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372" w:rsidP="00550372">
      <w:pPr>
        <w:pStyle w:val="Title"/>
        <w:rPr>
          <w:sz w:val="28"/>
          <w:szCs w:val="28"/>
        </w:rPr>
      </w:pPr>
      <w:r>
        <w:rPr>
          <w:sz w:val="28"/>
          <w:szCs w:val="28"/>
        </w:rPr>
        <w:t xml:space="preserve">ПОСТАНОВЛЕНИЕ </w:t>
      </w:r>
    </w:p>
    <w:p w:rsidR="00550372" w:rsidP="005503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административного наказания </w:t>
      </w:r>
    </w:p>
    <w:p w:rsidR="00550372" w:rsidP="00550372">
      <w:pPr>
        <w:jc w:val="center"/>
        <w:rPr>
          <w:sz w:val="28"/>
          <w:szCs w:val="28"/>
        </w:rPr>
      </w:pP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г. Ханты-Мансийск                                                                  </w:t>
      </w:r>
      <w:r w:rsidR="009420C9">
        <w:rPr>
          <w:sz w:val="28"/>
          <w:szCs w:val="28"/>
        </w:rPr>
        <w:t>05 февраля 2025</w:t>
      </w:r>
      <w:r>
        <w:rPr>
          <w:sz w:val="28"/>
          <w:szCs w:val="28"/>
        </w:rPr>
        <w:t xml:space="preserve"> года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</w:t>
      </w:r>
    </w:p>
    <w:p w:rsidR="00550372" w:rsidP="00550372">
      <w:pPr>
        <w:pStyle w:val="BodyTextIndent3"/>
        <w:ind w:firstLine="567"/>
        <w:rPr>
          <w:sz w:val="28"/>
          <w:szCs w:val="28"/>
        </w:rPr>
      </w:pPr>
      <w:r>
        <w:rPr>
          <w:sz w:val="28"/>
          <w:szCs w:val="28"/>
        </w:rPr>
        <w:t>Мировой  судья</w:t>
      </w:r>
      <w:r>
        <w:rPr>
          <w:sz w:val="28"/>
          <w:szCs w:val="28"/>
        </w:rPr>
        <w:t xml:space="preserve"> судебного участка № 2 Ханты-Мансийского судебного района  Ханты-Мансийского автономного округа – Югры Новокшенова О.А., </w:t>
      </w:r>
    </w:p>
    <w:p w:rsidR="00550372" w:rsidP="00550372">
      <w:pPr>
        <w:pStyle w:val="BodyTextIndent2"/>
        <w:ind w:firstLine="567"/>
        <w:rPr>
          <w:sz w:val="28"/>
          <w:szCs w:val="28"/>
        </w:rPr>
      </w:pPr>
      <w:r>
        <w:rPr>
          <w:sz w:val="28"/>
          <w:szCs w:val="28"/>
        </w:rPr>
        <w:t>рассмотрев в открытом судебном заседании дело об административном правонарушении №5-</w:t>
      </w:r>
      <w:r w:rsidR="009420C9">
        <w:rPr>
          <w:sz w:val="28"/>
          <w:szCs w:val="28"/>
        </w:rPr>
        <w:t>152-2802/2025</w:t>
      </w:r>
      <w:r>
        <w:rPr>
          <w:sz w:val="28"/>
          <w:szCs w:val="28"/>
        </w:rPr>
        <w:t xml:space="preserve">, возбужденное по ст.20.21 КоАП РФ                          в отношении </w:t>
      </w:r>
      <w:r>
        <w:rPr>
          <w:b/>
          <w:sz w:val="28"/>
          <w:szCs w:val="28"/>
        </w:rPr>
        <w:t>Разяповой</w:t>
      </w:r>
      <w:r>
        <w:rPr>
          <w:b/>
          <w:sz w:val="28"/>
          <w:szCs w:val="28"/>
        </w:rPr>
        <w:t xml:space="preserve"> </w:t>
      </w:r>
      <w:r w:rsidR="00350D2E">
        <w:rPr>
          <w:b/>
          <w:sz w:val="28"/>
          <w:szCs w:val="28"/>
        </w:rPr>
        <w:t>***</w:t>
      </w:r>
      <w:r>
        <w:rPr>
          <w:sz w:val="28"/>
          <w:szCs w:val="28"/>
        </w:rPr>
        <w:t xml:space="preserve">, </w:t>
      </w:r>
    </w:p>
    <w:p w:rsidR="00550372" w:rsidP="00550372">
      <w:pPr>
        <w:ind w:firstLine="720"/>
        <w:jc w:val="both"/>
        <w:rPr>
          <w:sz w:val="28"/>
          <w:szCs w:val="28"/>
        </w:rPr>
      </w:pPr>
    </w:p>
    <w:p w:rsidR="00550372" w:rsidP="00550372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УСТАНОВИЛ</w:t>
      </w:r>
      <w:r>
        <w:rPr>
          <w:sz w:val="28"/>
          <w:szCs w:val="28"/>
        </w:rPr>
        <w:t>:</w:t>
      </w:r>
    </w:p>
    <w:p w:rsidR="00550372" w:rsidP="00550372">
      <w:pPr>
        <w:tabs>
          <w:tab w:val="left" w:pos="267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03.02.2025</w:t>
      </w:r>
      <w:r>
        <w:rPr>
          <w:sz w:val="28"/>
          <w:szCs w:val="28"/>
        </w:rPr>
        <w:t xml:space="preserve"> около </w:t>
      </w:r>
      <w:r>
        <w:rPr>
          <w:sz w:val="28"/>
          <w:szCs w:val="28"/>
        </w:rPr>
        <w:t>23</w:t>
      </w:r>
      <w:r>
        <w:rPr>
          <w:sz w:val="28"/>
          <w:szCs w:val="28"/>
        </w:rPr>
        <w:t xml:space="preserve"> час. </w:t>
      </w:r>
      <w:r>
        <w:rPr>
          <w:sz w:val="28"/>
          <w:szCs w:val="28"/>
        </w:rPr>
        <w:t>25</w:t>
      </w:r>
      <w:r>
        <w:rPr>
          <w:sz w:val="28"/>
          <w:szCs w:val="28"/>
        </w:rPr>
        <w:t xml:space="preserve"> мин. </w:t>
      </w:r>
      <w:r>
        <w:rPr>
          <w:sz w:val="28"/>
          <w:szCs w:val="28"/>
        </w:rPr>
        <w:t>Разяпова</w:t>
      </w:r>
      <w:r>
        <w:rPr>
          <w:sz w:val="28"/>
          <w:szCs w:val="28"/>
        </w:rPr>
        <w:t xml:space="preserve"> Г.М. находилась                                                    в общественном месте </w:t>
      </w:r>
      <w:r w:rsidR="006E1D02">
        <w:rPr>
          <w:sz w:val="28"/>
          <w:szCs w:val="28"/>
        </w:rPr>
        <w:t xml:space="preserve">в </w:t>
      </w:r>
      <w:r w:rsidR="00350D2E">
        <w:rPr>
          <w:b/>
          <w:sz w:val="28"/>
          <w:szCs w:val="28"/>
        </w:rPr>
        <w:t>**</w:t>
      </w:r>
      <w:r w:rsidR="00350D2E">
        <w:rPr>
          <w:b/>
          <w:sz w:val="28"/>
          <w:szCs w:val="28"/>
        </w:rPr>
        <w:t xml:space="preserve">* </w:t>
      </w:r>
      <w:r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состоянии алкогольного опьянения, имела шаткую походку, невнятную речь, резкий запах алкоголя из полости рта, неопрятный внешний вид, чем оскорбила человеческое достоинство и общественную нравственность. </w:t>
      </w:r>
    </w:p>
    <w:p w:rsidR="00550372" w:rsidP="0055037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</w:t>
      </w:r>
      <w:r>
        <w:rPr>
          <w:sz w:val="28"/>
          <w:szCs w:val="28"/>
        </w:rPr>
        <w:t>Разяпова</w:t>
      </w:r>
      <w:r>
        <w:rPr>
          <w:sz w:val="28"/>
          <w:szCs w:val="28"/>
        </w:rPr>
        <w:t xml:space="preserve"> Г.М. правом на юридическую помощь защитника не воспользовалась, вину в совершении правонарушения признала.  Указала, что инвалидность не имеет, дополнений нет.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Заслушав нарушителя, изучив и проанализировав письменные материалы дела, мировой судья пришел к следующему.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в совершении вышеуказанных действий подтверждается исследованными судом: протоколом об административном правонарушении; объяснением свидетеля; актом медицинского освидетельствования, согласно которому у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установлено алкогольное опьянение, результат повторного исследования </w:t>
      </w:r>
      <w:r w:rsidR="009420C9">
        <w:rPr>
          <w:sz w:val="28"/>
          <w:szCs w:val="28"/>
        </w:rPr>
        <w:t>0,67</w:t>
      </w:r>
      <w:r>
        <w:rPr>
          <w:sz w:val="28"/>
          <w:szCs w:val="28"/>
        </w:rPr>
        <w:t xml:space="preserve"> мг/л, при этом </w:t>
      </w:r>
      <w:r>
        <w:rPr>
          <w:sz w:val="28"/>
          <w:szCs w:val="28"/>
        </w:rPr>
        <w:t>освидетельствуемый</w:t>
      </w:r>
      <w:r>
        <w:rPr>
          <w:sz w:val="28"/>
          <w:szCs w:val="28"/>
        </w:rPr>
        <w:t xml:space="preserve"> имеет неопрятный внешний вид; рапортом сотрудника полиции; </w:t>
      </w:r>
      <w:r>
        <w:rPr>
          <w:sz w:val="28"/>
          <w:szCs w:val="28"/>
        </w:rPr>
        <w:t>фотофиксацией</w:t>
      </w:r>
      <w:r>
        <w:rPr>
          <w:sz w:val="28"/>
          <w:szCs w:val="28"/>
        </w:rPr>
        <w:t>.</w:t>
      </w:r>
    </w:p>
    <w:p w:rsidR="00550372" w:rsidP="0055037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Указанные доказательства суд считает относимыми и допустимыми, так как они составлены уполномоченными на то лицами, надлежащим образом оформлены и полностью согласуются между собой.</w:t>
      </w:r>
    </w:p>
    <w:p w:rsidR="00550372" w:rsidP="00550372">
      <w:pPr>
        <w:pStyle w:val="BodyText"/>
        <w:ind w:firstLine="540"/>
        <w:rPr>
          <w:sz w:val="28"/>
          <w:szCs w:val="28"/>
        </w:rPr>
      </w:pPr>
      <w:r>
        <w:rPr>
          <w:sz w:val="28"/>
          <w:szCs w:val="28"/>
        </w:rPr>
        <w:t>Оценивая в совокупности представленные доказательства, судья признает их достоверными, поскольку они нашли свое объективное подтверждение                          в ходе судебного разбирательства, получены с соблюдением требований КоАП РФ.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вина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и ее действия по факту появления на улицах города в состоянии опьянения, оскорбляющем человеческое достоинство и общественную </w:t>
      </w:r>
      <w:r>
        <w:rPr>
          <w:sz w:val="28"/>
          <w:szCs w:val="28"/>
        </w:rPr>
        <w:t>нравственность,  нашли</w:t>
      </w:r>
      <w:r>
        <w:rPr>
          <w:sz w:val="28"/>
          <w:szCs w:val="28"/>
        </w:rPr>
        <w:t xml:space="preserve"> свое подтверждение. </w:t>
      </w:r>
    </w:p>
    <w:p w:rsidR="00550372" w:rsidP="00550372">
      <w:pPr>
        <w:pStyle w:val="BodyText"/>
        <w:ind w:firstLine="567"/>
        <w:rPr>
          <w:sz w:val="28"/>
          <w:szCs w:val="28"/>
        </w:rPr>
      </w:pPr>
      <w:r>
        <w:rPr>
          <w:sz w:val="28"/>
          <w:szCs w:val="28"/>
        </w:rPr>
        <w:t>Действия нарушителя мировой судья квалифицирует по ст.20.21 КоАП РФ.</w:t>
      </w:r>
    </w:p>
    <w:p w:rsidR="00BE7CD0" w:rsidRPr="00BE7CD0" w:rsidP="00BE7CD0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BE7CD0">
        <w:rPr>
          <w:sz w:val="28"/>
          <w:szCs w:val="28"/>
        </w:rPr>
        <w:t xml:space="preserve">Отягчающим </w:t>
      </w:r>
      <w:r w:rsidRPr="00BE7CD0">
        <w:rPr>
          <w:snapToGrid w:val="0"/>
          <w:sz w:val="28"/>
          <w:szCs w:val="28"/>
        </w:rPr>
        <w:t xml:space="preserve">административную ответственность обстоятельством мировой судья признает </w:t>
      </w:r>
      <w:r w:rsidRPr="00BE7CD0">
        <w:rPr>
          <w:sz w:val="28"/>
          <w:szCs w:val="28"/>
        </w:rPr>
        <w:t xml:space="preserve">повторное совершение однородного административного правонарушения. </w:t>
      </w:r>
    </w:p>
    <w:p w:rsidR="00BE7CD0" w:rsidRPr="00BE7CD0" w:rsidP="00BE7CD0">
      <w:pPr>
        <w:pStyle w:val="BodyTextIndent2"/>
        <w:ind w:firstLine="567"/>
        <w:rPr>
          <w:sz w:val="28"/>
          <w:szCs w:val="28"/>
        </w:rPr>
      </w:pPr>
      <w:r w:rsidRPr="00BE7CD0">
        <w:rPr>
          <w:sz w:val="28"/>
          <w:szCs w:val="28"/>
        </w:rPr>
        <w:t>Определяя вид и меру административного наказания, суд учитывает характер и тяжесть совершенного правонарушения, личность нарушителя, неоднократно привлеченного к административной ответственности.</w:t>
      </w:r>
    </w:p>
    <w:p w:rsidR="00550372" w:rsidP="00550372">
      <w:pPr>
        <w:ind w:firstLine="567"/>
        <w:jc w:val="both"/>
        <w:rPr>
          <w:snapToGrid w:val="0"/>
          <w:color w:val="000000"/>
          <w:sz w:val="28"/>
          <w:szCs w:val="28"/>
        </w:rPr>
      </w:pPr>
      <w:r>
        <w:rPr>
          <w:snapToGrid w:val="0"/>
          <w:color w:val="000000"/>
          <w:sz w:val="28"/>
          <w:szCs w:val="28"/>
        </w:rPr>
        <w:t>Руководствуясь ст.ст.29.9, 29.10 КоАП РФ, мировой судья</w:t>
      </w:r>
    </w:p>
    <w:p w:rsidR="00550372" w:rsidP="00550372">
      <w:pPr>
        <w:rPr>
          <w:b/>
          <w:snapToGrid w:val="0"/>
          <w:color w:val="000000"/>
          <w:sz w:val="28"/>
          <w:szCs w:val="28"/>
        </w:rPr>
      </w:pPr>
    </w:p>
    <w:p w:rsidR="00550372" w:rsidP="00550372">
      <w:pPr>
        <w:ind w:firstLine="567"/>
        <w:jc w:val="center"/>
        <w:rPr>
          <w:snapToGrid w:val="0"/>
          <w:color w:val="000000"/>
          <w:sz w:val="28"/>
          <w:szCs w:val="28"/>
        </w:rPr>
      </w:pPr>
      <w:r>
        <w:rPr>
          <w:b/>
          <w:snapToGrid w:val="0"/>
          <w:color w:val="000000"/>
          <w:sz w:val="28"/>
          <w:szCs w:val="28"/>
        </w:rPr>
        <w:t>ПОСТАНОВИЛ</w:t>
      </w:r>
      <w:r>
        <w:rPr>
          <w:snapToGrid w:val="0"/>
          <w:color w:val="000000"/>
          <w:sz w:val="28"/>
          <w:szCs w:val="28"/>
        </w:rPr>
        <w:t>:</w:t>
      </w:r>
    </w:p>
    <w:p w:rsidR="00550372" w:rsidP="00550372">
      <w:pPr>
        <w:ind w:firstLine="567"/>
        <w:jc w:val="center"/>
        <w:rPr>
          <w:snapToGrid w:val="0"/>
          <w:color w:val="000000"/>
          <w:sz w:val="28"/>
          <w:szCs w:val="28"/>
        </w:rPr>
      </w:pPr>
    </w:p>
    <w:p w:rsidR="00550372" w:rsidP="00550372">
      <w:pPr>
        <w:pStyle w:val="BodyText2"/>
        <w:ind w:firstLine="567"/>
        <w:rPr>
          <w:sz w:val="28"/>
          <w:szCs w:val="28"/>
        </w:rPr>
      </w:pPr>
      <w:r>
        <w:rPr>
          <w:color w:val="auto"/>
          <w:sz w:val="28"/>
          <w:szCs w:val="28"/>
        </w:rPr>
        <w:t xml:space="preserve">Признать </w:t>
      </w:r>
      <w:r>
        <w:rPr>
          <w:b/>
          <w:color w:val="auto"/>
          <w:sz w:val="28"/>
          <w:szCs w:val="28"/>
        </w:rPr>
        <w:t>Разяпову</w:t>
      </w:r>
      <w:r>
        <w:rPr>
          <w:b/>
          <w:color w:val="auto"/>
          <w:sz w:val="28"/>
          <w:szCs w:val="28"/>
        </w:rPr>
        <w:t xml:space="preserve"> </w:t>
      </w:r>
      <w:r w:rsidR="00350D2E">
        <w:rPr>
          <w:b/>
          <w:sz w:val="28"/>
          <w:szCs w:val="28"/>
        </w:rPr>
        <w:t xml:space="preserve">*** </w:t>
      </w:r>
      <w:r>
        <w:rPr>
          <w:color w:val="auto"/>
          <w:sz w:val="28"/>
          <w:szCs w:val="28"/>
        </w:rPr>
        <w:t xml:space="preserve">виновным в совершении  административного правонарушения, предусмотренного ст.20.21 Кодекса РФ об административных правонарушениях, </w:t>
      </w:r>
      <w:r>
        <w:rPr>
          <w:sz w:val="28"/>
          <w:szCs w:val="28"/>
        </w:rPr>
        <w:t xml:space="preserve">и назначить ему наказание в виде административного ареста на срок </w:t>
      </w:r>
      <w:r>
        <w:rPr>
          <w:b/>
          <w:sz w:val="28"/>
          <w:szCs w:val="28"/>
        </w:rPr>
        <w:t>1</w:t>
      </w:r>
      <w:r w:rsidR="007E6C7B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(</w:t>
      </w:r>
      <w:r w:rsidR="007E6C7B">
        <w:rPr>
          <w:b/>
          <w:sz w:val="28"/>
          <w:szCs w:val="28"/>
        </w:rPr>
        <w:t>пятнадцать</w:t>
      </w:r>
      <w:r>
        <w:rPr>
          <w:b/>
          <w:sz w:val="28"/>
          <w:szCs w:val="28"/>
        </w:rPr>
        <w:t xml:space="preserve">) </w:t>
      </w:r>
      <w:r>
        <w:rPr>
          <w:sz w:val="28"/>
          <w:szCs w:val="28"/>
        </w:rPr>
        <w:t>сут</w:t>
      </w:r>
      <w:r w:rsidR="007E6C7B">
        <w:rPr>
          <w:sz w:val="28"/>
          <w:szCs w:val="28"/>
        </w:rPr>
        <w:t>ок</w:t>
      </w:r>
      <w:r>
        <w:rPr>
          <w:sz w:val="28"/>
          <w:szCs w:val="28"/>
        </w:rPr>
        <w:t xml:space="preserve">. </w:t>
      </w:r>
    </w:p>
    <w:p w:rsidR="00550372" w:rsidP="00550372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 xml:space="preserve">Срок наказания </w:t>
      </w:r>
      <w:r>
        <w:rPr>
          <w:sz w:val="28"/>
          <w:szCs w:val="28"/>
        </w:rPr>
        <w:t>Разяповой</w:t>
      </w:r>
      <w:r>
        <w:rPr>
          <w:sz w:val="28"/>
          <w:szCs w:val="28"/>
        </w:rPr>
        <w:t xml:space="preserve"> Г.М. исчислять с </w:t>
      </w:r>
      <w:r>
        <w:rPr>
          <w:sz w:val="28"/>
          <w:szCs w:val="28"/>
        </w:rPr>
        <w:t>14  час</w:t>
      </w:r>
      <w:r>
        <w:rPr>
          <w:sz w:val="28"/>
          <w:szCs w:val="28"/>
        </w:rPr>
        <w:t xml:space="preserve">. </w:t>
      </w:r>
      <w:r w:rsidR="00607F5F">
        <w:rPr>
          <w:sz w:val="28"/>
          <w:szCs w:val="28"/>
        </w:rPr>
        <w:t>10</w:t>
      </w:r>
      <w:r>
        <w:rPr>
          <w:sz w:val="28"/>
          <w:szCs w:val="28"/>
        </w:rPr>
        <w:t xml:space="preserve">  мин.</w:t>
      </w:r>
      <w:r>
        <w:rPr>
          <w:sz w:val="28"/>
          <w:szCs w:val="28"/>
        </w:rPr>
        <w:t xml:space="preserve"> </w:t>
      </w:r>
      <w:r w:rsidR="009420C9">
        <w:rPr>
          <w:sz w:val="28"/>
          <w:szCs w:val="28"/>
        </w:rPr>
        <w:t>05 февраля 2025</w:t>
      </w:r>
      <w:r>
        <w:rPr>
          <w:sz w:val="28"/>
          <w:szCs w:val="28"/>
        </w:rPr>
        <w:t xml:space="preserve"> года. </w:t>
      </w:r>
    </w:p>
    <w:p w:rsidR="006E1D02" w:rsidRPr="006E1D02" w:rsidP="006E1D02">
      <w:pPr>
        <w:ind w:firstLine="567"/>
        <w:jc w:val="both"/>
        <w:rPr>
          <w:snapToGrid w:val="0"/>
          <w:color w:val="000000"/>
          <w:sz w:val="28"/>
          <w:szCs w:val="28"/>
        </w:rPr>
      </w:pPr>
      <w:r w:rsidRPr="006E1D02">
        <w:rPr>
          <w:snapToGrid w:val="0"/>
          <w:color w:val="000000"/>
          <w:sz w:val="28"/>
          <w:szCs w:val="28"/>
        </w:rPr>
        <w:t xml:space="preserve">Зачесть в срок назначенного наказания срок задержания в дежурной части МОМВД России «Ханты-Мансийский» с </w:t>
      </w:r>
      <w:r w:rsidR="009420C9">
        <w:rPr>
          <w:snapToGrid w:val="0"/>
          <w:color w:val="000000"/>
          <w:sz w:val="28"/>
          <w:szCs w:val="28"/>
        </w:rPr>
        <w:t>23</w:t>
      </w:r>
      <w:r w:rsidRPr="006E1D02">
        <w:rPr>
          <w:snapToGrid w:val="0"/>
          <w:color w:val="000000"/>
          <w:sz w:val="28"/>
          <w:szCs w:val="28"/>
        </w:rPr>
        <w:t xml:space="preserve"> час. </w:t>
      </w:r>
      <w:r w:rsidR="009420C9">
        <w:rPr>
          <w:snapToGrid w:val="0"/>
          <w:color w:val="000000"/>
          <w:sz w:val="28"/>
          <w:szCs w:val="28"/>
        </w:rPr>
        <w:t>25</w:t>
      </w:r>
      <w:r w:rsidRPr="006E1D02">
        <w:rPr>
          <w:snapToGrid w:val="0"/>
          <w:color w:val="000000"/>
          <w:sz w:val="28"/>
          <w:szCs w:val="28"/>
        </w:rPr>
        <w:t xml:space="preserve"> мин. </w:t>
      </w:r>
      <w:r w:rsidR="009420C9">
        <w:rPr>
          <w:snapToGrid w:val="0"/>
          <w:color w:val="000000"/>
          <w:sz w:val="28"/>
          <w:szCs w:val="28"/>
        </w:rPr>
        <w:t>03 февраля 2025</w:t>
      </w:r>
      <w:r w:rsidRPr="006E1D02">
        <w:rPr>
          <w:snapToGrid w:val="0"/>
          <w:color w:val="000000"/>
          <w:sz w:val="28"/>
          <w:szCs w:val="28"/>
        </w:rPr>
        <w:t xml:space="preserve"> года по </w:t>
      </w:r>
      <w:r w:rsidR="009420C9">
        <w:rPr>
          <w:snapToGrid w:val="0"/>
          <w:color w:val="000000"/>
          <w:sz w:val="28"/>
          <w:szCs w:val="28"/>
        </w:rPr>
        <w:t>01</w:t>
      </w:r>
      <w:r w:rsidRPr="006E1D02">
        <w:rPr>
          <w:snapToGrid w:val="0"/>
          <w:color w:val="000000"/>
          <w:sz w:val="28"/>
          <w:szCs w:val="28"/>
        </w:rPr>
        <w:t xml:space="preserve"> час. </w:t>
      </w:r>
      <w:r w:rsidR="007E6C7B">
        <w:rPr>
          <w:snapToGrid w:val="0"/>
          <w:color w:val="000000"/>
          <w:sz w:val="28"/>
          <w:szCs w:val="28"/>
        </w:rPr>
        <w:t>30</w:t>
      </w:r>
      <w:r w:rsidRPr="006E1D02">
        <w:rPr>
          <w:snapToGrid w:val="0"/>
          <w:color w:val="000000"/>
          <w:sz w:val="28"/>
          <w:szCs w:val="28"/>
        </w:rPr>
        <w:t xml:space="preserve"> мин. </w:t>
      </w:r>
      <w:r w:rsidR="009420C9">
        <w:rPr>
          <w:snapToGrid w:val="0"/>
          <w:color w:val="000000"/>
          <w:sz w:val="28"/>
          <w:szCs w:val="28"/>
        </w:rPr>
        <w:t>04 февраля 2025</w:t>
      </w:r>
      <w:r w:rsidRPr="006E1D02">
        <w:rPr>
          <w:snapToGrid w:val="0"/>
          <w:color w:val="000000"/>
          <w:sz w:val="28"/>
          <w:szCs w:val="28"/>
        </w:rPr>
        <w:t xml:space="preserve"> года.</w:t>
      </w:r>
    </w:p>
    <w:p w:rsidR="00550372" w:rsidP="00550372">
      <w:pPr>
        <w:pStyle w:val="BodyText2"/>
        <w:ind w:firstLine="540"/>
        <w:rPr>
          <w:sz w:val="28"/>
          <w:szCs w:val="28"/>
        </w:rPr>
      </w:pPr>
      <w:r>
        <w:rPr>
          <w:sz w:val="28"/>
          <w:szCs w:val="28"/>
        </w:rPr>
        <w:t>Постановление подлежит немедленному исполнению.</w:t>
      </w:r>
    </w:p>
    <w:p w:rsidR="00550372" w:rsidP="00550372">
      <w:pPr>
        <w:pStyle w:val="BodyText2"/>
        <w:ind w:firstLine="567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постановления.</w:t>
      </w:r>
    </w:p>
    <w:p w:rsidR="00550372" w:rsidP="00550372">
      <w:pPr>
        <w:jc w:val="both"/>
        <w:rPr>
          <w:sz w:val="28"/>
          <w:szCs w:val="28"/>
        </w:rPr>
      </w:pPr>
    </w:p>
    <w:p w:rsidR="00550372" w:rsidP="00550372">
      <w:pPr>
        <w:pStyle w:val="BodyText2"/>
        <w:ind w:firstLine="567"/>
        <w:rPr>
          <w:sz w:val="28"/>
          <w:szCs w:val="28"/>
        </w:rPr>
      </w:pP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2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Ханты-Мансийского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района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О.А. Новокшенова  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>Копия верна:</w:t>
      </w:r>
    </w:p>
    <w:p w:rsidR="00550372" w:rsidP="00550372">
      <w:pPr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О.А. Новокшенова  </w:t>
      </w:r>
    </w:p>
    <w:p w:rsidR="00550372" w:rsidP="00550372"/>
    <w:p w:rsidR="00550372" w:rsidP="00550372"/>
    <w:p w:rsidR="00550372" w:rsidP="00550372"/>
    <w:p w:rsidR="00550372" w:rsidP="00550372"/>
    <w:p w:rsidR="007F08C9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EB6"/>
    <w:rsid w:val="000B20DC"/>
    <w:rsid w:val="00350D2E"/>
    <w:rsid w:val="00550372"/>
    <w:rsid w:val="00607F5F"/>
    <w:rsid w:val="006E1D02"/>
    <w:rsid w:val="007E6C7B"/>
    <w:rsid w:val="007F08C9"/>
    <w:rsid w:val="00804EB6"/>
    <w:rsid w:val="009420C9"/>
    <w:rsid w:val="00BE7CD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ED4CE5C-961D-478A-8755-3D707CBE9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3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50372"/>
    <w:pPr>
      <w:jc w:val="center"/>
    </w:pPr>
    <w:rPr>
      <w:b/>
      <w:sz w:val="27"/>
      <w:szCs w:val="20"/>
    </w:rPr>
  </w:style>
  <w:style w:type="character" w:customStyle="1" w:styleId="a">
    <w:name w:val="Название Знак"/>
    <w:basedOn w:val="DefaultParagraphFont"/>
    <w:link w:val="Title"/>
    <w:rsid w:val="00550372"/>
    <w:rPr>
      <w:rFonts w:ascii="Times New Roman" w:eastAsia="Times New Roman" w:hAnsi="Times New Roman" w:cs="Times New Roman"/>
      <w:b/>
      <w:sz w:val="27"/>
      <w:szCs w:val="20"/>
      <w:lang w:eastAsia="ru-RU"/>
    </w:rPr>
  </w:style>
  <w:style w:type="paragraph" w:styleId="BodyText">
    <w:name w:val="Body Text"/>
    <w:basedOn w:val="Normal"/>
    <w:link w:val="a0"/>
    <w:semiHidden/>
    <w:unhideWhenUsed/>
    <w:rsid w:val="00550372"/>
    <w:pPr>
      <w:jc w:val="both"/>
    </w:pPr>
    <w:rPr>
      <w:sz w:val="26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550372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BodyText2">
    <w:name w:val="Body Text 2"/>
    <w:basedOn w:val="Normal"/>
    <w:link w:val="2"/>
    <w:semiHidden/>
    <w:unhideWhenUsed/>
    <w:rsid w:val="00550372"/>
    <w:pPr>
      <w:snapToGrid w:val="0"/>
      <w:jc w:val="both"/>
    </w:pPr>
    <w:rPr>
      <w:color w:val="000000"/>
      <w:sz w:val="26"/>
      <w:szCs w:val="20"/>
    </w:rPr>
  </w:style>
  <w:style w:type="character" w:customStyle="1" w:styleId="2">
    <w:name w:val="Основной текст 2 Знак"/>
    <w:basedOn w:val="DefaultParagraphFont"/>
    <w:link w:val="BodyText2"/>
    <w:semiHidden/>
    <w:rsid w:val="00550372"/>
    <w:rPr>
      <w:rFonts w:ascii="Times New Roman" w:eastAsia="Times New Roman" w:hAnsi="Times New Roman" w:cs="Times New Roman"/>
      <w:color w:val="000000"/>
      <w:sz w:val="26"/>
      <w:szCs w:val="20"/>
      <w:lang w:eastAsia="ru-RU"/>
    </w:rPr>
  </w:style>
  <w:style w:type="paragraph" w:styleId="BodyTextIndent2">
    <w:name w:val="Body Text Indent 2"/>
    <w:basedOn w:val="Normal"/>
    <w:link w:val="20"/>
    <w:semiHidden/>
    <w:unhideWhenUsed/>
    <w:rsid w:val="00550372"/>
    <w:pPr>
      <w:ind w:firstLine="720"/>
      <w:jc w:val="both"/>
    </w:pPr>
    <w:rPr>
      <w:sz w:val="23"/>
    </w:rPr>
  </w:style>
  <w:style w:type="character" w:customStyle="1" w:styleId="20">
    <w:name w:val="Основной текст с отступом 2 Знак"/>
    <w:basedOn w:val="DefaultParagraphFont"/>
    <w:link w:val="BodyTextIndent2"/>
    <w:semiHidden/>
    <w:rsid w:val="00550372"/>
    <w:rPr>
      <w:rFonts w:ascii="Times New Roman" w:eastAsia="Times New Roman" w:hAnsi="Times New Roman" w:cs="Times New Roman"/>
      <w:sz w:val="23"/>
      <w:szCs w:val="24"/>
      <w:lang w:eastAsia="ru-RU"/>
    </w:rPr>
  </w:style>
  <w:style w:type="paragraph" w:styleId="BodyTextIndent3">
    <w:name w:val="Body Text Indent 3"/>
    <w:basedOn w:val="Normal"/>
    <w:link w:val="3"/>
    <w:semiHidden/>
    <w:unhideWhenUsed/>
    <w:rsid w:val="00550372"/>
    <w:pPr>
      <w:ind w:firstLine="720"/>
      <w:jc w:val="both"/>
    </w:pPr>
  </w:style>
  <w:style w:type="character" w:customStyle="1" w:styleId="3">
    <w:name w:val="Основной текст с отступом 3 Знак"/>
    <w:basedOn w:val="DefaultParagraphFont"/>
    <w:link w:val="BodyTextIndent3"/>
    <w:semiHidden/>
    <w:rsid w:val="005503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0B20DC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0B20D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